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58" w:rsidRPr="00382458" w:rsidRDefault="00382458" w:rsidP="00382458">
      <w:pPr>
        <w:keepNext/>
        <w:keepLines/>
        <w:spacing w:before="240" w:after="0"/>
        <w:outlineLvl w:val="0"/>
        <w:rPr>
          <w:rFonts w:asciiTheme="majorHAnsi" w:eastAsiaTheme="majorEastAsia" w:hAnsiTheme="majorHAnsi" w:cstheme="majorBidi"/>
          <w:color w:val="2E74B5" w:themeColor="accent1" w:themeShade="BF"/>
          <w:sz w:val="32"/>
          <w:szCs w:val="32"/>
        </w:rPr>
      </w:pPr>
      <w:r w:rsidRPr="00382458">
        <w:rPr>
          <w:rFonts w:asciiTheme="majorHAnsi" w:eastAsiaTheme="majorEastAsia" w:hAnsiTheme="majorHAnsi" w:cstheme="majorBidi"/>
          <w:color w:val="2E74B5" w:themeColor="accent1" w:themeShade="BF"/>
          <w:sz w:val="32"/>
          <w:szCs w:val="32"/>
        </w:rPr>
        <w:t>Community Asset Mapping Worksheet</w:t>
      </w:r>
    </w:p>
    <w:p w:rsidR="00084BBF" w:rsidRDefault="00084BBF"/>
    <w:p w:rsidR="00DE0B7C" w:rsidRDefault="00DE0B7C" w:rsidP="00DE0B7C">
      <w:r>
        <w:t xml:space="preserve">Sometimes, determinations about your service may be based on potential partners or funders, and their requirements.  For example, the original ITN model included adults with visual impairments due to a partnership with a well-established non-profit that served this population.  They were able to help the founder of ITN understand the need for transportation for this group, and it was a natural fit that allowed ITN to meet the need of a population that may have otherwise been overlooked. </w:t>
      </w:r>
    </w:p>
    <w:p w:rsidR="00DE0B7C" w:rsidRDefault="00DE0B7C" w:rsidP="00DE0B7C">
      <w:r>
        <w:t>Types of organizations you may potentially partner with:</w:t>
      </w:r>
    </w:p>
    <w:p w:rsidR="00DE0B7C" w:rsidRDefault="00DE0B7C" w:rsidP="00DE0B7C">
      <w:pPr>
        <w:pStyle w:val="ListParagraph"/>
        <w:numPr>
          <w:ilvl w:val="0"/>
          <w:numId w:val="1"/>
        </w:numPr>
      </w:pPr>
      <w:r>
        <w:t>Aging Services Organizations</w:t>
      </w:r>
    </w:p>
    <w:p w:rsidR="00DE0B7C" w:rsidRDefault="00DE0B7C" w:rsidP="00DE0B7C">
      <w:pPr>
        <w:pStyle w:val="ListParagraph"/>
        <w:numPr>
          <w:ilvl w:val="1"/>
          <w:numId w:val="1"/>
        </w:numPr>
      </w:pPr>
      <w:r>
        <w:t xml:space="preserve"> Agency on Aging</w:t>
      </w:r>
    </w:p>
    <w:p w:rsidR="00DE0B7C" w:rsidRDefault="00DE0B7C" w:rsidP="00DE0B7C">
      <w:pPr>
        <w:pStyle w:val="ListParagraph"/>
        <w:numPr>
          <w:ilvl w:val="1"/>
          <w:numId w:val="1"/>
        </w:numPr>
      </w:pPr>
      <w:r>
        <w:t>AARP local office</w:t>
      </w:r>
    </w:p>
    <w:p w:rsidR="00DE0B7C" w:rsidRDefault="00DE0B7C" w:rsidP="00DE0B7C">
      <w:pPr>
        <w:pStyle w:val="ListParagraph"/>
        <w:numPr>
          <w:ilvl w:val="1"/>
          <w:numId w:val="1"/>
        </w:numPr>
      </w:pPr>
      <w:r>
        <w:t>Hospital/Healthcare Senior Programs</w:t>
      </w:r>
    </w:p>
    <w:p w:rsidR="00DE0B7C" w:rsidRDefault="00DE0B7C" w:rsidP="00DE0B7C">
      <w:pPr>
        <w:pStyle w:val="ListParagraph"/>
        <w:numPr>
          <w:ilvl w:val="1"/>
          <w:numId w:val="1"/>
        </w:numPr>
      </w:pPr>
      <w:r>
        <w:t xml:space="preserve"> Meals on Wheels Programs</w:t>
      </w:r>
    </w:p>
    <w:p w:rsidR="00DE0B7C" w:rsidRDefault="00DE0B7C" w:rsidP="00DE0B7C">
      <w:pPr>
        <w:pStyle w:val="ListParagraph"/>
        <w:numPr>
          <w:ilvl w:val="1"/>
          <w:numId w:val="1"/>
        </w:numPr>
      </w:pPr>
      <w:r>
        <w:t xml:space="preserve"> Senior Centers</w:t>
      </w:r>
    </w:p>
    <w:p w:rsidR="00DE0B7C" w:rsidRDefault="00DE0B7C" w:rsidP="00DE0B7C">
      <w:pPr>
        <w:pStyle w:val="ListParagraph"/>
        <w:numPr>
          <w:ilvl w:val="0"/>
          <w:numId w:val="1"/>
        </w:numPr>
      </w:pPr>
      <w:r>
        <w:t>Disability Service Organizations</w:t>
      </w:r>
    </w:p>
    <w:p w:rsidR="00DE0B7C" w:rsidRDefault="00DE0B7C" w:rsidP="00DE0B7C">
      <w:pPr>
        <w:pStyle w:val="ListParagraph"/>
        <w:numPr>
          <w:ilvl w:val="1"/>
          <w:numId w:val="1"/>
        </w:numPr>
      </w:pPr>
      <w:r>
        <w:t>Autism Spectrum Disorder Agencies</w:t>
      </w:r>
    </w:p>
    <w:p w:rsidR="00DE0B7C" w:rsidRDefault="00DE0B7C" w:rsidP="00DE0B7C">
      <w:pPr>
        <w:pStyle w:val="ListParagraph"/>
        <w:numPr>
          <w:ilvl w:val="1"/>
          <w:numId w:val="1"/>
        </w:numPr>
      </w:pPr>
      <w:r>
        <w:t>Acquired Brain Injury Treatment Agencies</w:t>
      </w:r>
    </w:p>
    <w:p w:rsidR="00DE0B7C" w:rsidRDefault="00DE0B7C" w:rsidP="00DE0B7C">
      <w:pPr>
        <w:pStyle w:val="ListParagraph"/>
        <w:numPr>
          <w:ilvl w:val="1"/>
          <w:numId w:val="1"/>
        </w:numPr>
      </w:pPr>
      <w:r>
        <w:t>Visual Impairment Agencies</w:t>
      </w:r>
    </w:p>
    <w:p w:rsidR="00DE0B7C" w:rsidRDefault="00DE0B7C" w:rsidP="00DE0B7C">
      <w:pPr>
        <w:pStyle w:val="ListParagraph"/>
        <w:numPr>
          <w:ilvl w:val="1"/>
          <w:numId w:val="1"/>
        </w:numPr>
      </w:pPr>
      <w:r>
        <w:t>Deaf and Hard of Hearing Agencies</w:t>
      </w:r>
    </w:p>
    <w:p w:rsidR="00DE0B7C" w:rsidRDefault="00DE0B7C" w:rsidP="00DE0B7C">
      <w:pPr>
        <w:pStyle w:val="ListParagraph"/>
        <w:numPr>
          <w:ilvl w:val="1"/>
          <w:numId w:val="1"/>
        </w:numPr>
      </w:pPr>
      <w:r>
        <w:t>Group Home/Residential Treatment Agencies</w:t>
      </w:r>
    </w:p>
    <w:p w:rsidR="00DE0B7C" w:rsidRDefault="00DE0B7C" w:rsidP="00DE0B7C">
      <w:pPr>
        <w:pStyle w:val="ListParagraph"/>
        <w:numPr>
          <w:ilvl w:val="1"/>
          <w:numId w:val="1"/>
        </w:numPr>
      </w:pPr>
      <w:r>
        <w:t>Vocational Rehabilitation Agencies</w:t>
      </w:r>
    </w:p>
    <w:p w:rsidR="00DE0B7C" w:rsidRDefault="00DE0B7C" w:rsidP="00DE0B7C">
      <w:pPr>
        <w:pStyle w:val="ListParagraph"/>
        <w:numPr>
          <w:ilvl w:val="1"/>
          <w:numId w:val="1"/>
        </w:numPr>
      </w:pPr>
      <w:r>
        <w:t>Other human service non-profits</w:t>
      </w:r>
    </w:p>
    <w:p w:rsidR="00DE0B7C" w:rsidRDefault="00DE0B7C" w:rsidP="00DE0B7C">
      <w:pPr>
        <w:pStyle w:val="ListParagraph"/>
        <w:numPr>
          <w:ilvl w:val="0"/>
          <w:numId w:val="1"/>
        </w:numPr>
      </w:pPr>
      <w:r>
        <w:t>Healthcare Providers/Specialty Clinics</w:t>
      </w:r>
    </w:p>
    <w:p w:rsidR="00DE0B7C" w:rsidRDefault="00DE0B7C" w:rsidP="00DE0B7C">
      <w:pPr>
        <w:pStyle w:val="ListParagraph"/>
        <w:numPr>
          <w:ilvl w:val="1"/>
          <w:numId w:val="1"/>
        </w:numPr>
      </w:pPr>
      <w:r>
        <w:t>Stroke Recovery</w:t>
      </w:r>
    </w:p>
    <w:p w:rsidR="00DE0B7C" w:rsidRDefault="00DE0B7C" w:rsidP="00DE0B7C">
      <w:pPr>
        <w:pStyle w:val="ListParagraph"/>
        <w:numPr>
          <w:ilvl w:val="1"/>
          <w:numId w:val="1"/>
        </w:numPr>
      </w:pPr>
      <w:r>
        <w:t>Amputee Recovery</w:t>
      </w:r>
    </w:p>
    <w:p w:rsidR="00DE0B7C" w:rsidRDefault="00DE0B7C" w:rsidP="00DE0B7C">
      <w:pPr>
        <w:pStyle w:val="ListParagraph"/>
        <w:numPr>
          <w:ilvl w:val="1"/>
          <w:numId w:val="1"/>
        </w:numPr>
      </w:pPr>
      <w:r>
        <w:t>Orthopedic Specialists</w:t>
      </w:r>
    </w:p>
    <w:p w:rsidR="00DE0B7C" w:rsidRDefault="00DE0B7C" w:rsidP="00DE0B7C">
      <w:pPr>
        <w:pStyle w:val="ListParagraph"/>
        <w:numPr>
          <w:ilvl w:val="1"/>
          <w:numId w:val="1"/>
        </w:numPr>
      </w:pPr>
      <w:r>
        <w:t>Dialysis Centers</w:t>
      </w:r>
    </w:p>
    <w:p w:rsidR="00DE0B7C" w:rsidRDefault="00DE0B7C" w:rsidP="00DE0B7C">
      <w:pPr>
        <w:pStyle w:val="ListParagraph"/>
        <w:numPr>
          <w:ilvl w:val="1"/>
          <w:numId w:val="1"/>
        </w:numPr>
      </w:pPr>
      <w:r>
        <w:t>Vision Centers</w:t>
      </w:r>
    </w:p>
    <w:p w:rsidR="00DE0B7C" w:rsidRDefault="00DE0B7C" w:rsidP="00DE0B7C">
      <w:pPr>
        <w:pStyle w:val="ListParagraph"/>
        <w:numPr>
          <w:ilvl w:val="1"/>
          <w:numId w:val="1"/>
        </w:numPr>
      </w:pPr>
      <w:r>
        <w:t>Other Specialty Medical Offices</w:t>
      </w:r>
      <w:r>
        <w:tab/>
      </w:r>
    </w:p>
    <w:p w:rsidR="00DE0B7C" w:rsidRDefault="00DE0B7C" w:rsidP="00DE0B7C">
      <w:r>
        <w:lastRenderedPageBreak/>
        <w:t>Use the chart below to identify potential partners (usually non-profit organizations) that may help with funding or donation of in-kind services, space, or staff.</w:t>
      </w:r>
    </w:p>
    <w:p w:rsidR="00DE0B7C" w:rsidRDefault="00DE0B7C" w:rsidP="00DE0B7C"/>
    <w:tbl>
      <w:tblPr>
        <w:tblStyle w:val="TableGrid"/>
        <w:tblW w:w="0" w:type="auto"/>
        <w:tblLook w:val="04A0" w:firstRow="1" w:lastRow="0" w:firstColumn="1" w:lastColumn="0" w:noHBand="0" w:noVBand="1"/>
      </w:tblPr>
      <w:tblGrid>
        <w:gridCol w:w="3237"/>
        <w:gridCol w:w="3237"/>
        <w:gridCol w:w="3238"/>
        <w:gridCol w:w="3238"/>
      </w:tblGrid>
      <w:tr w:rsidR="00DE0B7C" w:rsidTr="00CE3F63">
        <w:tc>
          <w:tcPr>
            <w:tcW w:w="3237" w:type="dxa"/>
            <w:shd w:val="clear" w:color="auto" w:fill="F7CAAC" w:themeFill="accent2" w:themeFillTint="66"/>
          </w:tcPr>
          <w:p w:rsidR="00DE0B7C" w:rsidRDefault="00DE0B7C" w:rsidP="00CE3F63">
            <w:r>
              <w:t>Organization Name</w:t>
            </w:r>
          </w:p>
        </w:tc>
        <w:tc>
          <w:tcPr>
            <w:tcW w:w="3237" w:type="dxa"/>
            <w:shd w:val="clear" w:color="auto" w:fill="F7CAAC" w:themeFill="accent2" w:themeFillTint="66"/>
          </w:tcPr>
          <w:p w:rsidR="00DE0B7C" w:rsidRDefault="00DE0B7C" w:rsidP="00CE3F63">
            <w:r>
              <w:t>Contact Info</w:t>
            </w:r>
          </w:p>
        </w:tc>
        <w:tc>
          <w:tcPr>
            <w:tcW w:w="3238" w:type="dxa"/>
            <w:shd w:val="clear" w:color="auto" w:fill="F7CAAC" w:themeFill="accent2" w:themeFillTint="66"/>
          </w:tcPr>
          <w:p w:rsidR="00DE0B7C" w:rsidRDefault="00DE0B7C" w:rsidP="00CE3F63">
            <w:r>
              <w:t>Website</w:t>
            </w:r>
          </w:p>
        </w:tc>
        <w:tc>
          <w:tcPr>
            <w:tcW w:w="3238" w:type="dxa"/>
            <w:shd w:val="clear" w:color="auto" w:fill="F7CAAC" w:themeFill="accent2" w:themeFillTint="66"/>
          </w:tcPr>
          <w:p w:rsidR="00DE0B7C" w:rsidRDefault="00DE0B7C" w:rsidP="00CE3F63">
            <w:r>
              <w:t>Potential Ask/Partnership</w:t>
            </w:r>
          </w:p>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bl>
    <w:p w:rsidR="00DE0B7C" w:rsidRDefault="00DE0B7C" w:rsidP="00DE0B7C"/>
    <w:p w:rsidR="00DE0B7C" w:rsidRDefault="00DE0B7C" w:rsidP="00DE0B7C"/>
    <w:p w:rsidR="00DE0B7C" w:rsidRDefault="00DE0B7C" w:rsidP="00DE0B7C"/>
    <w:p w:rsidR="00DE0B7C" w:rsidRDefault="00DE0B7C" w:rsidP="00DE0B7C"/>
    <w:p w:rsidR="00DE0B7C" w:rsidRDefault="00DE0B7C" w:rsidP="00DE0B7C"/>
    <w:p w:rsidR="00DE0B7C" w:rsidRDefault="00DE0B7C" w:rsidP="00DE0B7C"/>
    <w:p w:rsidR="00DE0B7C" w:rsidRDefault="00DE0B7C" w:rsidP="00DE0B7C"/>
    <w:p w:rsidR="00DE0B7C" w:rsidRDefault="00DE0B7C" w:rsidP="00DE0B7C"/>
    <w:p w:rsidR="00DE0B7C" w:rsidRDefault="00DE0B7C" w:rsidP="00DE0B7C">
      <w:r>
        <w:lastRenderedPageBreak/>
        <w:t>One unmet need in every community is the ability to provide transportation for those who need a wheelchair accessible vehicle (WAVs).  These vehicles are expensive and many volunteer services will not be able to purchase this type of vehicle.  It may be possible to find community partners that have access to WAVs, so you can better serve the population that needs this type of vehicle. You may find WAV partners by looking for the following:</w:t>
      </w:r>
    </w:p>
    <w:p w:rsidR="00DE0B7C" w:rsidRDefault="00DE0B7C" w:rsidP="00DE0B7C">
      <w:pPr>
        <w:pStyle w:val="ListParagraph"/>
        <w:numPr>
          <w:ilvl w:val="0"/>
          <w:numId w:val="2"/>
        </w:numPr>
      </w:pPr>
      <w:r>
        <w:t>Group homes/residential services for people with disabilities</w:t>
      </w:r>
    </w:p>
    <w:p w:rsidR="00DE0B7C" w:rsidRDefault="00DE0B7C" w:rsidP="00DE0B7C">
      <w:pPr>
        <w:pStyle w:val="ListParagraph"/>
        <w:numPr>
          <w:ilvl w:val="0"/>
          <w:numId w:val="2"/>
        </w:numPr>
      </w:pPr>
      <w:r>
        <w:t>Non-emergency transportation services</w:t>
      </w:r>
    </w:p>
    <w:p w:rsidR="00DE0B7C" w:rsidRDefault="00DE0B7C" w:rsidP="00DE0B7C">
      <w:pPr>
        <w:pStyle w:val="ListParagraph"/>
        <w:numPr>
          <w:ilvl w:val="0"/>
          <w:numId w:val="2"/>
        </w:numPr>
      </w:pPr>
      <w:r>
        <w:t>Paratransit</w:t>
      </w:r>
    </w:p>
    <w:p w:rsidR="00DE0B7C" w:rsidRDefault="00DE0B7C" w:rsidP="00DE0B7C">
      <w:pPr>
        <w:pStyle w:val="ListParagraph"/>
        <w:numPr>
          <w:ilvl w:val="0"/>
          <w:numId w:val="2"/>
        </w:numPr>
      </w:pPr>
      <w:r>
        <w:t>Private individuals or families with WAVs</w:t>
      </w:r>
    </w:p>
    <w:p w:rsidR="00DE0B7C" w:rsidRDefault="00DE0B7C" w:rsidP="00DE0B7C">
      <w:r>
        <w:t>WAVs</w:t>
      </w:r>
    </w:p>
    <w:tbl>
      <w:tblPr>
        <w:tblStyle w:val="TableGrid"/>
        <w:tblW w:w="0" w:type="auto"/>
        <w:tblLook w:val="04A0" w:firstRow="1" w:lastRow="0" w:firstColumn="1" w:lastColumn="0" w:noHBand="0" w:noVBand="1"/>
      </w:tblPr>
      <w:tblGrid>
        <w:gridCol w:w="3237"/>
        <w:gridCol w:w="3237"/>
        <w:gridCol w:w="3238"/>
        <w:gridCol w:w="3238"/>
      </w:tblGrid>
      <w:tr w:rsidR="00DE0B7C" w:rsidTr="00CE3F63">
        <w:tc>
          <w:tcPr>
            <w:tcW w:w="3237" w:type="dxa"/>
            <w:shd w:val="clear" w:color="auto" w:fill="F7CAAC" w:themeFill="accent2" w:themeFillTint="66"/>
          </w:tcPr>
          <w:p w:rsidR="00DE0B7C" w:rsidRDefault="00DE0B7C" w:rsidP="00CE3F63">
            <w:r>
              <w:t>Organization Name</w:t>
            </w:r>
          </w:p>
        </w:tc>
        <w:tc>
          <w:tcPr>
            <w:tcW w:w="3237" w:type="dxa"/>
            <w:shd w:val="clear" w:color="auto" w:fill="F7CAAC" w:themeFill="accent2" w:themeFillTint="66"/>
          </w:tcPr>
          <w:p w:rsidR="00DE0B7C" w:rsidRDefault="00DE0B7C" w:rsidP="00CE3F63">
            <w:r>
              <w:t>Contact Info</w:t>
            </w:r>
          </w:p>
        </w:tc>
        <w:tc>
          <w:tcPr>
            <w:tcW w:w="3238" w:type="dxa"/>
            <w:shd w:val="clear" w:color="auto" w:fill="F7CAAC" w:themeFill="accent2" w:themeFillTint="66"/>
          </w:tcPr>
          <w:p w:rsidR="00DE0B7C" w:rsidRDefault="00DE0B7C" w:rsidP="00CE3F63">
            <w:r>
              <w:t>Website</w:t>
            </w:r>
          </w:p>
        </w:tc>
        <w:tc>
          <w:tcPr>
            <w:tcW w:w="3238" w:type="dxa"/>
            <w:shd w:val="clear" w:color="auto" w:fill="F7CAAC" w:themeFill="accent2" w:themeFillTint="66"/>
          </w:tcPr>
          <w:p w:rsidR="00DE0B7C" w:rsidRDefault="00DE0B7C" w:rsidP="00CE3F63">
            <w:r>
              <w:t>Potential Ask/Partnership</w:t>
            </w:r>
          </w:p>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r w:rsidR="00DE0B7C" w:rsidTr="00CE3F63">
        <w:tc>
          <w:tcPr>
            <w:tcW w:w="3237" w:type="dxa"/>
          </w:tcPr>
          <w:p w:rsidR="00DE0B7C" w:rsidRDefault="00DE0B7C" w:rsidP="00CE3F63"/>
        </w:tc>
        <w:tc>
          <w:tcPr>
            <w:tcW w:w="3237" w:type="dxa"/>
          </w:tcPr>
          <w:p w:rsidR="00DE0B7C" w:rsidRDefault="00DE0B7C" w:rsidP="00CE3F63"/>
        </w:tc>
        <w:tc>
          <w:tcPr>
            <w:tcW w:w="3238" w:type="dxa"/>
          </w:tcPr>
          <w:p w:rsidR="00DE0B7C" w:rsidRDefault="00DE0B7C" w:rsidP="00CE3F63"/>
        </w:tc>
        <w:tc>
          <w:tcPr>
            <w:tcW w:w="3238" w:type="dxa"/>
          </w:tcPr>
          <w:p w:rsidR="00DE0B7C" w:rsidRDefault="00DE0B7C" w:rsidP="00CE3F63"/>
        </w:tc>
      </w:tr>
    </w:tbl>
    <w:p w:rsidR="00DE0B7C" w:rsidRDefault="00DE0B7C" w:rsidP="00DE0B7C"/>
    <w:p w:rsidR="00DE0B7C" w:rsidRDefault="00DE0B7C">
      <w:bookmarkStart w:id="0" w:name="_GoBack"/>
      <w:bookmarkEnd w:id="0"/>
    </w:p>
    <w:sectPr w:rsidR="00DE0B7C" w:rsidSect="003824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84CAA"/>
    <w:multiLevelType w:val="hybridMultilevel"/>
    <w:tmpl w:val="9062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676F4"/>
    <w:multiLevelType w:val="hybridMultilevel"/>
    <w:tmpl w:val="906A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58"/>
    <w:rsid w:val="00084BBF"/>
    <w:rsid w:val="00382458"/>
    <w:rsid w:val="00DE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D168-5D20-4AD9-9077-FFF6536E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Jameson</dc:creator>
  <cp:keywords/>
  <dc:description/>
  <cp:lastModifiedBy>Morgan Jameson</cp:lastModifiedBy>
  <cp:revision>1</cp:revision>
  <dcterms:created xsi:type="dcterms:W3CDTF">2021-09-14T13:58:00Z</dcterms:created>
  <dcterms:modified xsi:type="dcterms:W3CDTF">2021-09-14T16:44:00Z</dcterms:modified>
</cp:coreProperties>
</file>